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3D6B" w:rsidRPr="00D13D6B" w:rsidRDefault="00D13D6B" w:rsidP="00D13D6B">
      <w:pPr>
        <w:spacing w:before="300" w:after="300" w:line="240" w:lineRule="auto"/>
        <w:jc w:val="both"/>
        <w:outlineLvl w:val="0"/>
        <w:rPr>
          <w:rFonts w:ascii="inherit" w:eastAsia="Times New Roman" w:hAnsi="inherit" w:cs="Times New Roman"/>
          <w:color w:val="333333"/>
          <w:kern w:val="36"/>
          <w:sz w:val="57"/>
          <w:szCs w:val="57"/>
          <w:lang w:eastAsia="fr-FR"/>
        </w:rPr>
      </w:pPr>
      <w:r w:rsidRPr="00D13D6B">
        <w:rPr>
          <w:rFonts w:ascii="inherit" w:eastAsia="Times New Roman" w:hAnsi="inherit" w:cs="Times New Roman"/>
          <w:color w:val="333333"/>
          <w:kern w:val="36"/>
          <w:sz w:val="57"/>
          <w:szCs w:val="57"/>
          <w:lang w:eastAsia="fr-FR"/>
        </w:rPr>
        <w:t>Un voyage dans l’histoire… de la Réforme à la laïcité</w:t>
      </w:r>
    </w:p>
    <w:p w:rsidR="00D13D6B" w:rsidRPr="00D13D6B" w:rsidRDefault="00D13D6B" w:rsidP="00D13D6B">
      <w:pPr>
        <w:spacing w:after="150" w:line="450" w:lineRule="atLeast"/>
        <w:jc w:val="both"/>
        <w:rPr>
          <w:rFonts w:ascii="PT Serif" w:eastAsia="Times New Roman" w:hAnsi="PT Serif" w:cs="Times New Roman"/>
          <w:i/>
          <w:iCs/>
          <w:color w:val="666666"/>
          <w:sz w:val="21"/>
          <w:szCs w:val="21"/>
          <w:lang w:eastAsia="fr-FR"/>
        </w:rPr>
      </w:pPr>
      <w:r w:rsidRPr="00D13D6B">
        <w:rPr>
          <w:rFonts w:ascii="PT Serif" w:eastAsia="Times New Roman" w:hAnsi="PT Serif" w:cs="Times New Roman"/>
          <w:i/>
          <w:iCs/>
          <w:color w:val="666666"/>
          <w:sz w:val="21"/>
          <w:szCs w:val="21"/>
          <w:lang w:eastAsia="fr-FR"/>
        </w:rPr>
        <w:t>Le Musée du protestantisme de Ferrières propose à ses visiteurs de suivre la construction du pluralisme religieux, de la tolérance et de la laïcité.</w:t>
      </w:r>
    </w:p>
    <w:p w:rsidR="00D13D6B" w:rsidRPr="00D13D6B" w:rsidRDefault="00D13D6B" w:rsidP="00D13D6B">
      <w:pPr>
        <w:spacing w:after="150" w:line="240" w:lineRule="auto"/>
        <w:jc w:val="both"/>
        <w:rPr>
          <w:rFonts w:ascii="PT Serif" w:eastAsia="Times New Roman" w:hAnsi="PT Serif" w:cs="Times New Roman"/>
          <w:color w:val="666666"/>
          <w:sz w:val="21"/>
          <w:szCs w:val="21"/>
          <w:lang w:eastAsia="fr-FR"/>
        </w:rPr>
      </w:pPr>
      <w:r w:rsidRPr="00D13D6B">
        <w:rPr>
          <w:rFonts w:ascii="PT Serif" w:eastAsia="Times New Roman" w:hAnsi="PT Serif" w:cs="Times New Roman"/>
          <w:color w:val="666666"/>
          <w:sz w:val="21"/>
          <w:szCs w:val="21"/>
          <w:lang w:eastAsia="fr-FR"/>
        </w:rPr>
        <w:t> Un contenu proposé par </w:t>
      </w:r>
      <w:hyperlink r:id="rId5" w:history="1">
        <w:r w:rsidRPr="00D13D6B">
          <w:rPr>
            <w:rFonts w:ascii="PT Serif" w:eastAsia="Times New Roman" w:hAnsi="PT Serif" w:cs="Times New Roman"/>
            <w:b/>
            <w:bCs/>
            <w:color w:val="666666"/>
            <w:sz w:val="21"/>
            <w:szCs w:val="21"/>
            <w:lang w:eastAsia="fr-FR"/>
          </w:rPr>
          <w:t>Paroles Protestantes - Paris</w:t>
        </w:r>
      </w:hyperlink>
    </w:p>
    <w:p w:rsidR="00D13D6B" w:rsidRPr="00D13D6B" w:rsidRDefault="00D13D6B" w:rsidP="00D13D6B">
      <w:pPr>
        <w:spacing w:after="150" w:line="240" w:lineRule="auto"/>
        <w:jc w:val="both"/>
        <w:rPr>
          <w:rFonts w:ascii="PT Serif" w:eastAsia="Times New Roman" w:hAnsi="PT Serif" w:cs="Times New Roman"/>
          <w:color w:val="666666"/>
          <w:sz w:val="21"/>
          <w:szCs w:val="21"/>
          <w:lang w:eastAsia="fr-FR"/>
        </w:rPr>
      </w:pPr>
      <w:r w:rsidRPr="00D13D6B">
        <w:rPr>
          <w:rFonts w:ascii="PT Serif" w:eastAsia="Times New Roman" w:hAnsi="PT Serif" w:cs="Times New Roman"/>
          <w:color w:val="666666"/>
          <w:sz w:val="21"/>
          <w:szCs w:val="21"/>
          <w:lang w:eastAsia="fr-FR"/>
        </w:rPr>
        <w:t> Publié le </w:t>
      </w:r>
      <w:r w:rsidRPr="00D13D6B">
        <w:rPr>
          <w:rFonts w:ascii="PT Serif" w:eastAsia="Times New Roman" w:hAnsi="PT Serif" w:cs="Times New Roman"/>
          <w:b/>
          <w:bCs/>
          <w:color w:val="666666"/>
          <w:sz w:val="21"/>
          <w:szCs w:val="21"/>
          <w:lang w:eastAsia="fr-FR"/>
        </w:rPr>
        <w:t>5 juillet 2018</w:t>
      </w:r>
    </w:p>
    <w:p w:rsidR="00D13D6B" w:rsidRPr="00D13D6B" w:rsidRDefault="00D13D6B" w:rsidP="00D13D6B">
      <w:pPr>
        <w:spacing w:after="150" w:line="240" w:lineRule="auto"/>
        <w:jc w:val="both"/>
        <w:rPr>
          <w:rFonts w:ascii="PT Serif" w:eastAsia="Times New Roman" w:hAnsi="PT Serif" w:cs="Times New Roman"/>
          <w:color w:val="666666"/>
          <w:sz w:val="21"/>
          <w:szCs w:val="21"/>
          <w:lang w:eastAsia="fr-FR"/>
        </w:rPr>
      </w:pPr>
      <w:r w:rsidRPr="00D13D6B">
        <w:rPr>
          <w:rFonts w:ascii="PT Serif" w:eastAsia="Times New Roman" w:hAnsi="PT Serif" w:cs="Times New Roman"/>
          <w:color w:val="666666"/>
          <w:sz w:val="21"/>
          <w:szCs w:val="21"/>
          <w:lang w:eastAsia="fr-FR"/>
        </w:rPr>
        <w:t> Auteur : </w:t>
      </w:r>
      <w:r w:rsidRPr="00D13D6B">
        <w:rPr>
          <w:rFonts w:ascii="PT Serif" w:eastAsia="Times New Roman" w:hAnsi="PT Serif" w:cs="Times New Roman"/>
          <w:b/>
          <w:bCs/>
          <w:color w:val="666666"/>
          <w:sz w:val="21"/>
          <w:szCs w:val="21"/>
          <w:lang w:eastAsia="fr-FR"/>
        </w:rPr>
        <w:t>Eliane Humbert</w:t>
      </w:r>
    </w:p>
    <w:p w:rsidR="00D13D6B" w:rsidRPr="00D13D6B" w:rsidRDefault="00D13D6B" w:rsidP="00D13D6B">
      <w:pPr>
        <w:shd w:val="clear" w:color="auto" w:fill="FFFFFF"/>
        <w:spacing w:after="150" w:line="408" w:lineRule="atLeast"/>
        <w:jc w:val="both"/>
        <w:rPr>
          <w:rFonts w:ascii="PT Serif" w:eastAsia="Times New Roman" w:hAnsi="PT Serif" w:cs="Times New Roman"/>
          <w:color w:val="666666"/>
          <w:sz w:val="24"/>
          <w:szCs w:val="24"/>
          <w:lang w:eastAsia="fr-FR"/>
        </w:rPr>
      </w:pPr>
      <w:r w:rsidRPr="00D13D6B">
        <w:rPr>
          <w:rFonts w:ascii="PT Serif" w:eastAsia="Times New Roman" w:hAnsi="PT Serif" w:cs="Times New Roman"/>
          <w:color w:val="666666"/>
          <w:sz w:val="24"/>
          <w:szCs w:val="24"/>
          <w:lang w:eastAsia="fr-FR"/>
        </w:rPr>
        <w:t>Fondé en 1968, le musée célèbre cette année ses cinquante ans d’activité, de rayonnement, de création continue, avec une nouvelle présentation de ses collections et plusieurs pièces rares, récemment acquises, porteuses de forte charge émotionnelle. Exils et refuge, d’hier à aujourd’hui est le thème retenu pour cet été du cinquantenaire et pour les nombreuses animations offertes de mars à décembre.</w:t>
      </w:r>
    </w:p>
    <w:p w:rsidR="00D13D6B" w:rsidRPr="00D13D6B" w:rsidRDefault="00D13D6B" w:rsidP="00D13D6B">
      <w:pPr>
        <w:shd w:val="clear" w:color="auto" w:fill="FFFFFF"/>
        <w:spacing w:after="150" w:line="408" w:lineRule="atLeast"/>
        <w:jc w:val="both"/>
        <w:rPr>
          <w:rFonts w:ascii="PT Serif" w:eastAsia="Times New Roman" w:hAnsi="PT Serif" w:cs="Times New Roman"/>
          <w:color w:val="666666"/>
          <w:sz w:val="24"/>
          <w:szCs w:val="24"/>
          <w:lang w:eastAsia="fr-FR"/>
        </w:rPr>
      </w:pPr>
      <w:r w:rsidRPr="00D13D6B">
        <w:rPr>
          <w:rFonts w:ascii="PT Serif" w:eastAsia="Times New Roman" w:hAnsi="PT Serif" w:cs="Times New Roman"/>
          <w:b/>
          <w:bCs/>
          <w:color w:val="666666"/>
          <w:sz w:val="24"/>
          <w:szCs w:val="24"/>
          <w:lang w:eastAsia="fr-FR"/>
        </w:rPr>
        <w:t>Un thème toujours actuel…</w:t>
      </w:r>
    </w:p>
    <w:p w:rsidR="00D13D6B" w:rsidRPr="00D13D6B" w:rsidRDefault="00D13D6B" w:rsidP="00D13D6B">
      <w:pPr>
        <w:shd w:val="clear" w:color="auto" w:fill="FFFFFF"/>
        <w:spacing w:after="150" w:line="408" w:lineRule="atLeast"/>
        <w:jc w:val="both"/>
        <w:rPr>
          <w:rFonts w:ascii="PT Serif" w:eastAsia="Times New Roman" w:hAnsi="PT Serif" w:cs="Times New Roman"/>
          <w:color w:val="666666"/>
          <w:sz w:val="24"/>
          <w:szCs w:val="24"/>
          <w:lang w:eastAsia="fr-FR"/>
        </w:rPr>
      </w:pPr>
      <w:r w:rsidRPr="00D13D6B">
        <w:rPr>
          <w:rFonts w:ascii="PT Serif" w:eastAsia="Times New Roman" w:hAnsi="PT Serif" w:cs="Times New Roman"/>
          <w:color w:val="666666"/>
          <w:sz w:val="24"/>
          <w:szCs w:val="24"/>
          <w:lang w:eastAsia="fr-FR"/>
        </w:rPr>
        <w:t xml:space="preserve">En juillet, un colloque sur Les enfants cachés sera animé par Jacques </w:t>
      </w:r>
      <w:proofErr w:type="spellStart"/>
      <w:r w:rsidRPr="00D13D6B">
        <w:rPr>
          <w:rFonts w:ascii="PT Serif" w:eastAsia="Times New Roman" w:hAnsi="PT Serif" w:cs="Times New Roman"/>
          <w:color w:val="666666"/>
          <w:sz w:val="24"/>
          <w:szCs w:val="24"/>
          <w:lang w:eastAsia="fr-FR"/>
        </w:rPr>
        <w:t>Fijalkow</w:t>
      </w:r>
      <w:proofErr w:type="spellEnd"/>
      <w:r w:rsidRPr="00D13D6B">
        <w:rPr>
          <w:rFonts w:ascii="PT Serif" w:eastAsia="Times New Roman" w:hAnsi="PT Serif" w:cs="Times New Roman"/>
          <w:color w:val="666666"/>
          <w:sz w:val="24"/>
          <w:szCs w:val="24"/>
          <w:lang w:eastAsia="fr-FR"/>
        </w:rPr>
        <w:t xml:space="preserve">, professeur émérite de l’Université Toulouse Jean-Jaurès. Si la venue de réfugiés, qu’ils soient politiques ou économiques, pose de graves problèmes dans les lieux où ils arrivent, la situation est encore plus douloureuse quand ces </w:t>
      </w:r>
      <w:proofErr w:type="spellStart"/>
      <w:r w:rsidRPr="00D13D6B">
        <w:rPr>
          <w:rFonts w:ascii="PT Serif" w:eastAsia="Times New Roman" w:hAnsi="PT Serif" w:cs="Times New Roman"/>
          <w:color w:val="666666"/>
          <w:sz w:val="24"/>
          <w:szCs w:val="24"/>
          <w:lang w:eastAsia="fr-FR"/>
        </w:rPr>
        <w:t>refugiés</w:t>
      </w:r>
      <w:proofErr w:type="spellEnd"/>
      <w:r w:rsidRPr="00D13D6B">
        <w:rPr>
          <w:rFonts w:ascii="PT Serif" w:eastAsia="Times New Roman" w:hAnsi="PT Serif" w:cs="Times New Roman"/>
          <w:color w:val="666666"/>
          <w:sz w:val="24"/>
          <w:szCs w:val="24"/>
          <w:lang w:eastAsia="fr-FR"/>
        </w:rPr>
        <w:t xml:space="preserve"> sont des enfants. Le Tarn, dès le début de la Deuxième Guerre mondiale et tout au long de celle-ci, a été tour à tour une terre d’exil et une terre d’accueil. Comment cela s’est-il passé ? Interviendront, deux historiennes qui ont particulièrement examiné le sort des Juifs, et deux témoins, l’une juive, l’autre fille de Justes, qui évoqueront leurs souvenirs.</w:t>
      </w:r>
    </w:p>
    <w:p w:rsidR="00D13D6B" w:rsidRPr="00D13D6B" w:rsidRDefault="00D13D6B" w:rsidP="00D13D6B">
      <w:pPr>
        <w:shd w:val="clear" w:color="auto" w:fill="FFFFFF"/>
        <w:spacing w:after="150" w:line="408" w:lineRule="atLeast"/>
        <w:jc w:val="both"/>
        <w:rPr>
          <w:rFonts w:ascii="PT Serif" w:eastAsia="Times New Roman" w:hAnsi="PT Serif" w:cs="Times New Roman"/>
          <w:color w:val="666666"/>
          <w:sz w:val="24"/>
          <w:szCs w:val="24"/>
          <w:lang w:eastAsia="fr-FR"/>
        </w:rPr>
      </w:pPr>
      <w:r w:rsidRPr="00D13D6B">
        <w:rPr>
          <w:rFonts w:ascii="PT Serif" w:eastAsia="Times New Roman" w:hAnsi="PT Serif" w:cs="Times New Roman"/>
          <w:color w:val="666666"/>
          <w:sz w:val="24"/>
          <w:szCs w:val="24"/>
          <w:lang w:eastAsia="fr-FR"/>
        </w:rPr>
        <w:t xml:space="preserve">Mais l’histoire n’est pas finie. En effet, d’autres réfugiés arrivent aujourd’hui, venus certes d’autres pays et dans d’autres conditions, mais leur pré- </w:t>
      </w:r>
      <w:proofErr w:type="spellStart"/>
      <w:r w:rsidRPr="00D13D6B">
        <w:rPr>
          <w:rFonts w:ascii="PT Serif" w:eastAsia="Times New Roman" w:hAnsi="PT Serif" w:cs="Times New Roman"/>
          <w:color w:val="666666"/>
          <w:sz w:val="24"/>
          <w:szCs w:val="24"/>
          <w:lang w:eastAsia="fr-FR"/>
        </w:rPr>
        <w:t>sence</w:t>
      </w:r>
      <w:proofErr w:type="spellEnd"/>
      <w:r w:rsidRPr="00D13D6B">
        <w:rPr>
          <w:rFonts w:ascii="PT Serif" w:eastAsia="Times New Roman" w:hAnsi="PT Serif" w:cs="Times New Roman"/>
          <w:color w:val="666666"/>
          <w:sz w:val="24"/>
          <w:szCs w:val="24"/>
          <w:lang w:eastAsia="fr-FR"/>
        </w:rPr>
        <w:t xml:space="preserve"> rappelle que l’exil et l’accueil sont aujourd’hui comme hier un problème auquel il faut faire face. La journée se terminera avec l’intervention de Geneviève Jacques, présidente de la </w:t>
      </w:r>
      <w:proofErr w:type="spellStart"/>
      <w:r w:rsidRPr="00D13D6B">
        <w:rPr>
          <w:rFonts w:ascii="PT Serif" w:eastAsia="Times New Roman" w:hAnsi="PT Serif" w:cs="Times New Roman"/>
          <w:color w:val="666666"/>
          <w:sz w:val="24"/>
          <w:szCs w:val="24"/>
          <w:lang w:eastAsia="fr-FR"/>
        </w:rPr>
        <w:t>Cimade</w:t>
      </w:r>
      <w:proofErr w:type="spellEnd"/>
      <w:r w:rsidRPr="00D13D6B">
        <w:rPr>
          <w:rFonts w:ascii="PT Serif" w:eastAsia="Times New Roman" w:hAnsi="PT Serif" w:cs="Times New Roman"/>
          <w:color w:val="666666"/>
          <w:sz w:val="24"/>
          <w:szCs w:val="24"/>
          <w:lang w:eastAsia="fr-FR"/>
        </w:rPr>
        <w:t>, sur la nouvelle problématique de l’accueil des mineurs refugiés aujourd’hui.</w:t>
      </w:r>
    </w:p>
    <w:p w:rsidR="00D13D6B" w:rsidRPr="00D13D6B" w:rsidRDefault="00D13D6B" w:rsidP="00D13D6B">
      <w:pPr>
        <w:shd w:val="clear" w:color="auto" w:fill="FFFFFF"/>
        <w:spacing w:after="150" w:line="408" w:lineRule="atLeast"/>
        <w:jc w:val="both"/>
        <w:rPr>
          <w:rFonts w:ascii="PT Serif" w:eastAsia="Times New Roman" w:hAnsi="PT Serif" w:cs="Times New Roman"/>
          <w:color w:val="666666"/>
          <w:sz w:val="24"/>
          <w:szCs w:val="24"/>
          <w:lang w:eastAsia="fr-FR"/>
        </w:rPr>
      </w:pPr>
      <w:r w:rsidRPr="00D13D6B">
        <w:rPr>
          <w:rFonts w:ascii="PT Serif" w:eastAsia="Times New Roman" w:hAnsi="PT Serif" w:cs="Times New Roman"/>
          <w:b/>
          <w:bCs/>
          <w:color w:val="666666"/>
          <w:sz w:val="24"/>
          <w:szCs w:val="24"/>
          <w:lang w:eastAsia="fr-FR"/>
        </w:rPr>
        <w:t>…exploré de façon multiple</w:t>
      </w:r>
    </w:p>
    <w:p w:rsidR="00D13D6B" w:rsidRPr="00D13D6B" w:rsidRDefault="00D13D6B" w:rsidP="00D13D6B">
      <w:pPr>
        <w:shd w:val="clear" w:color="auto" w:fill="FFFFFF"/>
        <w:spacing w:after="150" w:line="408" w:lineRule="atLeast"/>
        <w:jc w:val="both"/>
        <w:rPr>
          <w:rFonts w:ascii="PT Serif" w:eastAsia="Times New Roman" w:hAnsi="PT Serif" w:cs="Times New Roman"/>
          <w:color w:val="666666"/>
          <w:sz w:val="24"/>
          <w:szCs w:val="24"/>
          <w:lang w:eastAsia="fr-FR"/>
        </w:rPr>
      </w:pPr>
      <w:r w:rsidRPr="00D13D6B">
        <w:rPr>
          <w:rFonts w:ascii="PT Serif" w:eastAsia="Times New Roman" w:hAnsi="PT Serif" w:cs="Times New Roman"/>
          <w:color w:val="666666"/>
          <w:sz w:val="24"/>
          <w:szCs w:val="24"/>
          <w:lang w:eastAsia="fr-FR"/>
        </w:rPr>
        <w:lastRenderedPageBreak/>
        <w:t>En août, le week-end anniversaire du cinquantenaire s’ouvrira officiellement le vendredi 10 août sur le thème Le musée est dans le pré, avec discours et projections de films. Les 11 et 12 août, le musée offrira de la peinture contemporaine exposée en plein air, des « débats dans le pré », du cinéma, de la musique, du jazz, des contes…</w:t>
      </w:r>
    </w:p>
    <w:p w:rsidR="00D13D6B" w:rsidRPr="00D13D6B" w:rsidRDefault="00D13D6B" w:rsidP="00D13D6B">
      <w:pPr>
        <w:shd w:val="clear" w:color="auto" w:fill="FFFFFF"/>
        <w:spacing w:line="408" w:lineRule="atLeast"/>
        <w:jc w:val="both"/>
        <w:rPr>
          <w:rFonts w:ascii="PT Serif" w:eastAsia="Times New Roman" w:hAnsi="PT Serif" w:cs="Times New Roman"/>
          <w:color w:val="666666"/>
          <w:sz w:val="26"/>
          <w:szCs w:val="26"/>
          <w:lang w:eastAsia="fr-FR"/>
        </w:rPr>
      </w:pPr>
      <w:r w:rsidRPr="00D13D6B">
        <w:rPr>
          <w:rFonts w:ascii="PT Serif" w:eastAsia="Times New Roman" w:hAnsi="PT Serif" w:cs="Times New Roman"/>
          <w:color w:val="666666"/>
          <w:sz w:val="26"/>
          <w:szCs w:val="26"/>
          <w:lang w:eastAsia="fr-FR"/>
        </w:rPr>
        <w:t>“L’exil et l’accueil sont aujourd’hui comme hier un problème auquel il faut faire face”</w:t>
      </w:r>
    </w:p>
    <w:p w:rsidR="00D13D6B" w:rsidRPr="00D13D6B" w:rsidRDefault="00D13D6B" w:rsidP="00D13D6B">
      <w:pPr>
        <w:shd w:val="clear" w:color="auto" w:fill="FFFFFF"/>
        <w:spacing w:after="150" w:line="408" w:lineRule="atLeast"/>
        <w:jc w:val="both"/>
        <w:rPr>
          <w:rFonts w:ascii="PT Serif" w:eastAsia="Times New Roman" w:hAnsi="PT Serif" w:cs="Times New Roman"/>
          <w:color w:val="666666"/>
          <w:sz w:val="24"/>
          <w:szCs w:val="24"/>
          <w:lang w:eastAsia="fr-FR"/>
        </w:rPr>
      </w:pPr>
      <w:r w:rsidRPr="00D13D6B">
        <w:rPr>
          <w:rFonts w:ascii="PT Serif" w:eastAsia="Times New Roman" w:hAnsi="PT Serif" w:cs="Times New Roman"/>
          <w:color w:val="666666"/>
          <w:sz w:val="24"/>
          <w:szCs w:val="24"/>
          <w:lang w:eastAsia="fr-FR"/>
        </w:rPr>
        <w:t xml:space="preserve">Et tout l’été, diverses marches-découvertes, journées et sorties patrimoine seront proposées, ainsi que des expositions : de juin à septembre Les enfants espagnols et juifs réfugiés dans le Tarn, pendant la Seconde Guerre mondiale préparée par Jacques </w:t>
      </w:r>
      <w:proofErr w:type="spellStart"/>
      <w:r w:rsidRPr="00D13D6B">
        <w:rPr>
          <w:rFonts w:ascii="PT Serif" w:eastAsia="Times New Roman" w:hAnsi="PT Serif" w:cs="Times New Roman"/>
          <w:color w:val="666666"/>
          <w:sz w:val="24"/>
          <w:szCs w:val="24"/>
          <w:lang w:eastAsia="fr-FR"/>
        </w:rPr>
        <w:t>Fijalkow</w:t>
      </w:r>
      <w:proofErr w:type="spellEnd"/>
      <w:r w:rsidRPr="00D13D6B">
        <w:rPr>
          <w:rFonts w:ascii="PT Serif" w:eastAsia="Times New Roman" w:hAnsi="PT Serif" w:cs="Times New Roman"/>
          <w:color w:val="666666"/>
          <w:sz w:val="24"/>
          <w:szCs w:val="24"/>
          <w:lang w:eastAsia="fr-FR"/>
        </w:rPr>
        <w:t xml:space="preserve"> ; et de septembre à décembre Artistes réfugiés dans le Tarn.</w:t>
      </w:r>
    </w:p>
    <w:p w:rsidR="00D13D6B" w:rsidRDefault="00D13D6B" w:rsidP="00D13D6B">
      <w:pPr>
        <w:shd w:val="clear" w:color="auto" w:fill="FFFFFF"/>
        <w:spacing w:line="408" w:lineRule="atLeast"/>
        <w:jc w:val="both"/>
        <w:rPr>
          <w:rFonts w:ascii="PT Serif" w:eastAsia="Times New Roman" w:hAnsi="PT Serif" w:cs="Times New Roman"/>
          <w:color w:val="666666"/>
          <w:sz w:val="24"/>
          <w:szCs w:val="24"/>
          <w:lang w:eastAsia="fr-FR"/>
        </w:rPr>
      </w:pPr>
      <w:r w:rsidRPr="00D13D6B">
        <w:rPr>
          <w:rFonts w:ascii="PT Serif" w:eastAsia="Times New Roman" w:hAnsi="PT Serif" w:cs="Times New Roman"/>
          <w:color w:val="666666"/>
          <w:sz w:val="24"/>
          <w:szCs w:val="24"/>
          <w:lang w:eastAsia="fr-FR"/>
        </w:rPr>
        <w:t xml:space="preserve">À l’automne, trois « cafés-patrimoine » permettront d’approfondir l’histoire du judaïsme au plan théologique, sociologique et culturel, avec </w:t>
      </w:r>
      <w:proofErr w:type="spellStart"/>
      <w:r w:rsidRPr="00D13D6B">
        <w:rPr>
          <w:rFonts w:ascii="PT Serif" w:eastAsia="Times New Roman" w:hAnsi="PT Serif" w:cs="Times New Roman"/>
          <w:color w:val="666666"/>
          <w:sz w:val="24"/>
          <w:szCs w:val="24"/>
          <w:lang w:eastAsia="fr-FR"/>
        </w:rPr>
        <w:t>Isy</w:t>
      </w:r>
      <w:proofErr w:type="spellEnd"/>
      <w:r w:rsidRPr="00D13D6B">
        <w:rPr>
          <w:rFonts w:ascii="PT Serif" w:eastAsia="Times New Roman" w:hAnsi="PT Serif" w:cs="Times New Roman"/>
          <w:color w:val="666666"/>
          <w:sz w:val="24"/>
          <w:szCs w:val="24"/>
          <w:lang w:eastAsia="fr-FR"/>
        </w:rPr>
        <w:t xml:space="preserve"> </w:t>
      </w:r>
      <w:proofErr w:type="spellStart"/>
      <w:r w:rsidRPr="00D13D6B">
        <w:rPr>
          <w:rFonts w:ascii="PT Serif" w:eastAsia="Times New Roman" w:hAnsi="PT Serif" w:cs="Times New Roman"/>
          <w:color w:val="666666"/>
          <w:sz w:val="24"/>
          <w:szCs w:val="24"/>
          <w:lang w:eastAsia="fr-FR"/>
        </w:rPr>
        <w:t>Morgensztern</w:t>
      </w:r>
      <w:proofErr w:type="spellEnd"/>
      <w:r w:rsidRPr="00D13D6B">
        <w:rPr>
          <w:rFonts w:ascii="PT Serif" w:eastAsia="Times New Roman" w:hAnsi="PT Serif" w:cs="Times New Roman"/>
          <w:color w:val="666666"/>
          <w:sz w:val="24"/>
          <w:szCs w:val="24"/>
          <w:lang w:eastAsia="fr-FR"/>
        </w:rPr>
        <w:t xml:space="preserve">, universitaire, réalisateur, enseignant en histoire des religions et philosophie. Le musée de Ferrières s’adresse à tous les visiteurs, quelles que soient leurs croyances ou incroyances : comment comprendre le progrès difficile du pluralisme et de la tolérance ? Pourquoi autant de violence, d’instabilité, de revirements, de passion dans l’histoire religieuse de la France ? </w:t>
      </w:r>
      <w:proofErr w:type="gramStart"/>
      <w:r w:rsidRPr="00D13D6B">
        <w:rPr>
          <w:rFonts w:ascii="PT Serif" w:eastAsia="Times New Roman" w:hAnsi="PT Serif" w:cs="Times New Roman"/>
          <w:color w:val="666666"/>
          <w:sz w:val="24"/>
          <w:szCs w:val="24"/>
          <w:lang w:eastAsia="fr-FR"/>
        </w:rPr>
        <w:t>Quels liens politique</w:t>
      </w:r>
      <w:proofErr w:type="gramEnd"/>
      <w:r w:rsidRPr="00D13D6B">
        <w:rPr>
          <w:rFonts w:ascii="PT Serif" w:eastAsia="Times New Roman" w:hAnsi="PT Serif" w:cs="Times New Roman"/>
          <w:color w:val="666666"/>
          <w:sz w:val="24"/>
          <w:szCs w:val="24"/>
          <w:lang w:eastAsia="fr-FR"/>
        </w:rPr>
        <w:t xml:space="preserve"> et religion entretiennent-elles ? Quels sont les recours au religieux hier et aujourd’hui ? Ce voyage dans l’histoire est conçu avec la certitude que connaître son passé et celui de l’autre est l’une des meilleures manières d’apprendre à vivre ensemble.</w:t>
      </w:r>
    </w:p>
    <w:p w:rsidR="00C51ABA" w:rsidRDefault="00C51ABA" w:rsidP="00D13D6B">
      <w:pPr>
        <w:shd w:val="clear" w:color="auto" w:fill="FFFFFF"/>
        <w:spacing w:line="408" w:lineRule="atLeast"/>
        <w:jc w:val="both"/>
        <w:rPr>
          <w:rFonts w:ascii="PT Serif" w:eastAsia="Times New Roman" w:hAnsi="PT Serif" w:cs="Times New Roman"/>
          <w:color w:val="666666"/>
          <w:sz w:val="24"/>
          <w:szCs w:val="24"/>
          <w:lang w:eastAsia="fr-FR"/>
        </w:rPr>
      </w:pPr>
    </w:p>
    <w:p w:rsidR="00C51ABA" w:rsidRDefault="00C51ABA" w:rsidP="00C51ABA">
      <w:pPr>
        <w:pStyle w:val="Titre1"/>
        <w:spacing w:before="300" w:beforeAutospacing="0" w:after="300" w:afterAutospacing="0"/>
        <w:jc w:val="both"/>
        <w:rPr>
          <w:rFonts w:ascii="inherit" w:hAnsi="inherit"/>
          <w:b w:val="0"/>
          <w:bCs w:val="0"/>
          <w:color w:val="333333"/>
          <w:sz w:val="57"/>
          <w:szCs w:val="57"/>
        </w:rPr>
      </w:pPr>
      <w:r>
        <w:rPr>
          <w:rFonts w:ascii="inherit" w:hAnsi="inherit"/>
          <w:b w:val="0"/>
          <w:bCs w:val="0"/>
          <w:color w:val="333333"/>
          <w:sz w:val="57"/>
          <w:szCs w:val="57"/>
        </w:rPr>
        <w:t>L’étranger se découvre au musée</w:t>
      </w:r>
    </w:p>
    <w:p w:rsidR="00C51ABA" w:rsidRDefault="00C51ABA" w:rsidP="00C51ABA">
      <w:pPr>
        <w:spacing w:line="450" w:lineRule="atLeast"/>
        <w:jc w:val="both"/>
        <w:rPr>
          <w:rFonts w:ascii="PT Serif" w:hAnsi="PT Serif"/>
          <w:i/>
          <w:iCs/>
          <w:color w:val="666666"/>
          <w:sz w:val="21"/>
          <w:szCs w:val="21"/>
        </w:rPr>
      </w:pPr>
      <w:r>
        <w:rPr>
          <w:rFonts w:ascii="PT Serif" w:hAnsi="PT Serif"/>
          <w:i/>
          <w:iCs/>
          <w:color w:val="666666"/>
          <w:sz w:val="21"/>
          <w:szCs w:val="21"/>
        </w:rPr>
        <w:t>Au musée du protestantisme de Ferrières, différentes manifestations culturelles nous font découvrir les valeurs et les richesses de la diversité et du vivre ensemble. A vos agendas !</w:t>
      </w:r>
    </w:p>
    <w:p w:rsidR="00C51ABA" w:rsidRDefault="00C51ABA" w:rsidP="00C51ABA">
      <w:pPr>
        <w:pStyle w:val="partenaire-media-article"/>
        <w:spacing w:before="0" w:beforeAutospacing="0" w:after="150" w:afterAutospacing="0"/>
        <w:jc w:val="both"/>
        <w:rPr>
          <w:rFonts w:ascii="PT Serif" w:hAnsi="PT Serif"/>
          <w:color w:val="666666"/>
          <w:sz w:val="21"/>
          <w:szCs w:val="21"/>
        </w:rPr>
      </w:pPr>
      <w:r>
        <w:rPr>
          <w:rFonts w:ascii="PT Serif" w:hAnsi="PT Serif"/>
          <w:color w:val="666666"/>
          <w:sz w:val="21"/>
          <w:szCs w:val="21"/>
        </w:rPr>
        <w:t> Un contenu proposé par </w:t>
      </w:r>
      <w:hyperlink r:id="rId6" w:history="1">
        <w:r>
          <w:rPr>
            <w:rStyle w:val="lev"/>
            <w:rFonts w:ascii="PT Serif" w:hAnsi="PT Serif"/>
            <w:color w:val="666666"/>
            <w:sz w:val="21"/>
            <w:szCs w:val="21"/>
          </w:rPr>
          <w:t>Ensemble - Sud-Ouest</w:t>
        </w:r>
      </w:hyperlink>
    </w:p>
    <w:p w:rsidR="00C51ABA" w:rsidRDefault="00C51ABA" w:rsidP="00C51ABA">
      <w:pPr>
        <w:pStyle w:val="NormalWeb"/>
        <w:spacing w:before="0" w:beforeAutospacing="0" w:after="150" w:afterAutospacing="0"/>
        <w:jc w:val="both"/>
        <w:rPr>
          <w:rFonts w:ascii="PT Serif" w:hAnsi="PT Serif"/>
          <w:color w:val="666666"/>
          <w:sz w:val="21"/>
          <w:szCs w:val="21"/>
        </w:rPr>
      </w:pPr>
      <w:r>
        <w:rPr>
          <w:rFonts w:ascii="PT Serif" w:hAnsi="PT Serif"/>
          <w:color w:val="666666"/>
          <w:sz w:val="21"/>
          <w:szCs w:val="21"/>
        </w:rPr>
        <w:t> Publié le </w:t>
      </w:r>
      <w:r>
        <w:rPr>
          <w:rStyle w:val="lev"/>
          <w:rFonts w:ascii="PT Serif" w:hAnsi="PT Serif"/>
          <w:color w:val="666666"/>
          <w:sz w:val="21"/>
          <w:szCs w:val="21"/>
        </w:rPr>
        <w:t>3 mai 2018</w:t>
      </w:r>
    </w:p>
    <w:p w:rsidR="00C51ABA" w:rsidRDefault="00C51ABA" w:rsidP="00C51ABA">
      <w:pPr>
        <w:pStyle w:val="NormalWeb"/>
        <w:shd w:val="clear" w:color="auto" w:fill="FFFFFF"/>
        <w:spacing w:before="0" w:beforeAutospacing="0" w:after="150" w:afterAutospacing="0" w:line="408" w:lineRule="atLeast"/>
        <w:jc w:val="both"/>
        <w:rPr>
          <w:rFonts w:ascii="PT Serif" w:hAnsi="PT Serif"/>
          <w:color w:val="666666"/>
        </w:rPr>
      </w:pPr>
      <w:r>
        <w:rPr>
          <w:rFonts w:ascii="PT Serif" w:hAnsi="PT Serif"/>
          <w:color w:val="666666"/>
        </w:rPr>
        <w:t>L’exposition « Attention, travail d’Arabe » se tiendra </w:t>
      </w:r>
      <w:r>
        <w:rPr>
          <w:rStyle w:val="lev"/>
          <w:rFonts w:ascii="PT Serif" w:hAnsi="PT Serif"/>
          <w:color w:val="666666"/>
        </w:rPr>
        <w:t>jusqu’au 21 mai</w:t>
      </w:r>
      <w:r>
        <w:rPr>
          <w:rFonts w:ascii="PT Serif" w:hAnsi="PT Serif"/>
          <w:color w:val="666666"/>
        </w:rPr>
        <w:t xml:space="preserve">. La </w:t>
      </w:r>
      <w:proofErr w:type="spellStart"/>
      <w:r>
        <w:rPr>
          <w:rFonts w:ascii="PT Serif" w:hAnsi="PT Serif"/>
          <w:color w:val="666666"/>
        </w:rPr>
        <w:t>Cimade</w:t>
      </w:r>
      <w:proofErr w:type="spellEnd"/>
      <w:r>
        <w:rPr>
          <w:rFonts w:ascii="PT Serif" w:hAnsi="PT Serif"/>
          <w:color w:val="666666"/>
        </w:rPr>
        <w:t xml:space="preserve">, sur une idée d’Ali </w:t>
      </w:r>
      <w:proofErr w:type="spellStart"/>
      <w:r>
        <w:rPr>
          <w:rFonts w:ascii="PT Serif" w:hAnsi="PT Serif"/>
          <w:color w:val="666666"/>
        </w:rPr>
        <w:t>Guessoum</w:t>
      </w:r>
      <w:proofErr w:type="spellEnd"/>
      <w:r>
        <w:rPr>
          <w:rFonts w:ascii="PT Serif" w:hAnsi="PT Serif"/>
          <w:color w:val="666666"/>
        </w:rPr>
        <w:t>, présente 18 panneaux pour démonter les représentations stéréotypée</w:t>
      </w:r>
      <w:bookmarkStart w:id="0" w:name="_GoBack"/>
      <w:bookmarkEnd w:id="0"/>
      <w:r>
        <w:rPr>
          <w:rFonts w:ascii="PT Serif" w:hAnsi="PT Serif"/>
          <w:color w:val="666666"/>
        </w:rPr>
        <w:t xml:space="preserve">s que l’on se fait de « l’étranger ». Elle montre combien </w:t>
      </w:r>
      <w:r>
        <w:rPr>
          <w:rFonts w:ascii="PT Serif" w:hAnsi="PT Serif"/>
          <w:color w:val="666666"/>
        </w:rPr>
        <w:lastRenderedPageBreak/>
        <w:t>le « passage de culture », par la connaissance du passé commun, favorise l’établissement des liens entre générations et peuples. Le thème de « L’Étranger dans la Bible » est proposé par Pierre Muller, ancien pasteur, </w:t>
      </w:r>
      <w:r>
        <w:rPr>
          <w:rStyle w:val="lev"/>
          <w:rFonts w:ascii="PT Serif" w:hAnsi="PT Serif"/>
          <w:color w:val="666666"/>
        </w:rPr>
        <w:t>le 13 avril</w:t>
      </w:r>
      <w:r>
        <w:rPr>
          <w:rFonts w:ascii="PT Serif" w:hAnsi="PT Serif"/>
          <w:color w:val="666666"/>
        </w:rPr>
        <w:t>, au travers de la législation appliquée aux étrangers dans le Premier Testament, ou l’accueil des étrangers dans le Nouveau.</w:t>
      </w:r>
    </w:p>
    <w:p w:rsidR="00C51ABA" w:rsidRDefault="00C51ABA" w:rsidP="00C51ABA">
      <w:pPr>
        <w:pStyle w:val="NormalWeb"/>
        <w:shd w:val="clear" w:color="auto" w:fill="FFFFFF"/>
        <w:spacing w:before="0" w:beforeAutospacing="0" w:after="150" w:afterAutospacing="0" w:line="408" w:lineRule="atLeast"/>
        <w:jc w:val="both"/>
        <w:rPr>
          <w:rFonts w:ascii="PT Serif" w:hAnsi="PT Serif"/>
          <w:color w:val="666666"/>
        </w:rPr>
      </w:pPr>
      <w:r>
        <w:rPr>
          <w:rFonts w:ascii="PT Serif" w:hAnsi="PT Serif"/>
          <w:color w:val="666666"/>
        </w:rPr>
        <w:t>Ce retour aux sources sera complété, </w:t>
      </w:r>
      <w:r>
        <w:rPr>
          <w:rStyle w:val="lev"/>
          <w:rFonts w:ascii="PT Serif" w:hAnsi="PT Serif"/>
          <w:color w:val="666666"/>
        </w:rPr>
        <w:t>le 3 mai</w:t>
      </w:r>
      <w:r>
        <w:rPr>
          <w:rFonts w:ascii="PT Serif" w:hAnsi="PT Serif"/>
          <w:color w:val="666666"/>
        </w:rPr>
        <w:t xml:space="preserve">, par « la figure de l’étranger » dans les religions juive, chrétienne, musulmane, en nous incitant à être disponibles à l’humanité. Jean-Pierre </w:t>
      </w:r>
      <w:proofErr w:type="spellStart"/>
      <w:r>
        <w:rPr>
          <w:rFonts w:ascii="PT Serif" w:hAnsi="PT Serif"/>
          <w:color w:val="666666"/>
        </w:rPr>
        <w:t>Nizet</w:t>
      </w:r>
      <w:proofErr w:type="spellEnd"/>
      <w:r>
        <w:rPr>
          <w:rFonts w:ascii="PT Serif" w:hAnsi="PT Serif"/>
          <w:color w:val="666666"/>
        </w:rPr>
        <w:t xml:space="preserve"> et François </w:t>
      </w:r>
      <w:proofErr w:type="spellStart"/>
      <w:r>
        <w:rPr>
          <w:rFonts w:ascii="PT Serif" w:hAnsi="PT Serif"/>
          <w:color w:val="666666"/>
        </w:rPr>
        <w:t>Vouga</w:t>
      </w:r>
      <w:proofErr w:type="spellEnd"/>
      <w:r>
        <w:rPr>
          <w:rFonts w:ascii="PT Serif" w:hAnsi="PT Serif"/>
          <w:color w:val="666666"/>
        </w:rPr>
        <w:t xml:space="preserve">, pasteurs, seront autour de la table pour débattre avec Monique-Lise Cohen, historienne, et les imams Abou </w:t>
      </w:r>
      <w:proofErr w:type="spellStart"/>
      <w:r>
        <w:rPr>
          <w:rFonts w:ascii="PT Serif" w:hAnsi="PT Serif"/>
          <w:color w:val="666666"/>
        </w:rPr>
        <w:t>Bakr</w:t>
      </w:r>
      <w:proofErr w:type="spellEnd"/>
      <w:r>
        <w:rPr>
          <w:rFonts w:ascii="PT Serif" w:hAnsi="PT Serif"/>
          <w:color w:val="666666"/>
        </w:rPr>
        <w:t xml:space="preserve"> Barry et </w:t>
      </w:r>
      <w:proofErr w:type="spellStart"/>
      <w:r>
        <w:rPr>
          <w:rFonts w:ascii="PT Serif" w:hAnsi="PT Serif"/>
          <w:color w:val="666666"/>
        </w:rPr>
        <w:t>Sabri</w:t>
      </w:r>
      <w:proofErr w:type="spellEnd"/>
      <w:r>
        <w:rPr>
          <w:rFonts w:ascii="PT Serif" w:hAnsi="PT Serif"/>
          <w:color w:val="666666"/>
        </w:rPr>
        <w:t xml:space="preserve"> </w:t>
      </w:r>
      <w:proofErr w:type="spellStart"/>
      <w:r>
        <w:rPr>
          <w:rFonts w:ascii="PT Serif" w:hAnsi="PT Serif"/>
          <w:color w:val="666666"/>
        </w:rPr>
        <w:t>Lhassan</w:t>
      </w:r>
      <w:proofErr w:type="spellEnd"/>
      <w:r>
        <w:rPr>
          <w:rFonts w:ascii="PT Serif" w:hAnsi="PT Serif"/>
          <w:color w:val="666666"/>
        </w:rPr>
        <w:t xml:space="preserve"> de Castres et Albi.</w:t>
      </w:r>
    </w:p>
    <w:p w:rsidR="00C51ABA" w:rsidRDefault="00C51ABA" w:rsidP="00C51ABA">
      <w:pPr>
        <w:pStyle w:val="NormalWeb"/>
        <w:shd w:val="clear" w:color="auto" w:fill="FFFFFF"/>
        <w:spacing w:before="0" w:beforeAutospacing="0" w:after="150" w:afterAutospacing="0" w:line="408" w:lineRule="atLeast"/>
        <w:jc w:val="both"/>
        <w:rPr>
          <w:rFonts w:ascii="PT Serif" w:hAnsi="PT Serif"/>
          <w:color w:val="666666"/>
        </w:rPr>
      </w:pPr>
      <w:r>
        <w:rPr>
          <w:rStyle w:val="lev"/>
          <w:rFonts w:ascii="PT Serif" w:hAnsi="PT Serif"/>
          <w:color w:val="666666"/>
        </w:rPr>
        <w:t>Mieux connaître le judaïsme</w:t>
      </w:r>
    </w:p>
    <w:p w:rsidR="00C51ABA" w:rsidRDefault="00C51ABA" w:rsidP="00C51ABA">
      <w:pPr>
        <w:pStyle w:val="NormalWeb"/>
        <w:shd w:val="clear" w:color="auto" w:fill="FFFFFF"/>
        <w:spacing w:before="0" w:beforeAutospacing="0" w:after="150" w:afterAutospacing="0" w:line="408" w:lineRule="atLeast"/>
        <w:jc w:val="both"/>
        <w:rPr>
          <w:rFonts w:ascii="PT Serif" w:hAnsi="PT Serif"/>
          <w:color w:val="666666"/>
        </w:rPr>
      </w:pPr>
      <w:r>
        <w:rPr>
          <w:rStyle w:val="lev"/>
          <w:rFonts w:ascii="PT Serif" w:hAnsi="PT Serif"/>
          <w:color w:val="666666"/>
        </w:rPr>
        <w:t>Le 27 mai après-midi</w:t>
      </w:r>
      <w:r>
        <w:rPr>
          <w:rFonts w:ascii="PT Serif" w:hAnsi="PT Serif"/>
          <w:color w:val="666666"/>
        </w:rPr>
        <w:t xml:space="preserve">, Patrick Cabanel, historien, évoquera « Les affinités électives des Juifs et des protestants » et </w:t>
      </w:r>
      <w:proofErr w:type="spellStart"/>
      <w:r>
        <w:rPr>
          <w:rFonts w:ascii="PT Serif" w:hAnsi="PT Serif"/>
          <w:color w:val="666666"/>
        </w:rPr>
        <w:t>Isy</w:t>
      </w:r>
      <w:proofErr w:type="spellEnd"/>
      <w:r>
        <w:rPr>
          <w:rFonts w:ascii="PT Serif" w:hAnsi="PT Serif"/>
          <w:color w:val="666666"/>
        </w:rPr>
        <w:t xml:space="preserve"> </w:t>
      </w:r>
      <w:proofErr w:type="spellStart"/>
      <w:r>
        <w:rPr>
          <w:rFonts w:ascii="PT Serif" w:hAnsi="PT Serif"/>
          <w:color w:val="666666"/>
        </w:rPr>
        <w:t>Morgernsztern</w:t>
      </w:r>
      <w:proofErr w:type="spellEnd"/>
      <w:r>
        <w:rPr>
          <w:rFonts w:ascii="PT Serif" w:hAnsi="PT Serif"/>
          <w:color w:val="666666"/>
        </w:rPr>
        <w:t>, universitaire, parlera de « L’exil dans le judaïsme et chez les protestants réformés ». Pour mieux connaître le judaïsme sur les plans théologique, socio-économique et culturel, un cycle de cafés patrimoine se déroulera : </w:t>
      </w:r>
      <w:r>
        <w:rPr>
          <w:rStyle w:val="lev"/>
          <w:rFonts w:ascii="PT Serif" w:hAnsi="PT Serif"/>
          <w:color w:val="666666"/>
        </w:rPr>
        <w:t>le 20 septembre</w:t>
      </w:r>
      <w:r>
        <w:rPr>
          <w:rFonts w:ascii="PT Serif" w:hAnsi="PT Serif"/>
          <w:color w:val="666666"/>
        </w:rPr>
        <w:t>, sur la genèse du judaïsme et son socle biblique ; </w:t>
      </w:r>
      <w:r>
        <w:rPr>
          <w:rStyle w:val="lev"/>
          <w:rFonts w:ascii="PT Serif" w:hAnsi="PT Serif"/>
          <w:color w:val="666666"/>
        </w:rPr>
        <w:t>le 18 octobre</w:t>
      </w:r>
      <w:r>
        <w:rPr>
          <w:rFonts w:ascii="PT Serif" w:hAnsi="PT Serif"/>
          <w:color w:val="666666"/>
        </w:rPr>
        <w:t>, sur l’histoire du peuple juif du début de l’ère chrétienne à la Révolution française ; </w:t>
      </w:r>
      <w:r>
        <w:rPr>
          <w:rStyle w:val="lev"/>
          <w:rFonts w:ascii="PT Serif" w:hAnsi="PT Serif"/>
          <w:color w:val="666666"/>
        </w:rPr>
        <w:t>le 8 novembre</w:t>
      </w:r>
      <w:r>
        <w:rPr>
          <w:rFonts w:ascii="PT Serif" w:hAnsi="PT Serif"/>
          <w:color w:val="666666"/>
        </w:rPr>
        <w:t>, sur l’émancipation du peuple juif et son entrée dans la modernité.</w:t>
      </w:r>
    </w:p>
    <w:p w:rsidR="00C51ABA" w:rsidRDefault="00C51ABA" w:rsidP="00C51ABA">
      <w:pPr>
        <w:pStyle w:val="NormalWeb"/>
        <w:shd w:val="clear" w:color="auto" w:fill="FFFFFF"/>
        <w:spacing w:before="0" w:beforeAutospacing="0" w:after="150" w:afterAutospacing="0" w:line="408" w:lineRule="atLeast"/>
        <w:jc w:val="both"/>
        <w:rPr>
          <w:rFonts w:ascii="PT Serif" w:hAnsi="PT Serif"/>
          <w:color w:val="666666"/>
        </w:rPr>
      </w:pPr>
      <w:r>
        <w:rPr>
          <w:rStyle w:val="lev"/>
          <w:rFonts w:ascii="PT Serif" w:hAnsi="PT Serif"/>
          <w:color w:val="666666"/>
        </w:rPr>
        <w:t>Le 9 juin</w:t>
      </w:r>
      <w:r>
        <w:rPr>
          <w:rFonts w:ascii="PT Serif" w:hAnsi="PT Serif"/>
          <w:color w:val="666666"/>
        </w:rPr>
        <w:t xml:space="preserve">, la chorale hébraïque </w:t>
      </w:r>
      <w:proofErr w:type="spellStart"/>
      <w:r>
        <w:rPr>
          <w:rFonts w:ascii="PT Serif" w:hAnsi="PT Serif"/>
          <w:color w:val="666666"/>
        </w:rPr>
        <w:t>Shirim</w:t>
      </w:r>
      <w:proofErr w:type="spellEnd"/>
      <w:r>
        <w:rPr>
          <w:rFonts w:ascii="PT Serif" w:hAnsi="PT Serif"/>
          <w:color w:val="666666"/>
        </w:rPr>
        <w:t xml:space="preserve"> participera au vernissage de l’exposition sur les enfants espagnols et juifs cachés dans le Tarn pendant la Seconde Guerre mondiale. En complément, un colloque, placé sous la responsabilité de Jacques </w:t>
      </w:r>
      <w:proofErr w:type="spellStart"/>
      <w:r>
        <w:rPr>
          <w:rFonts w:ascii="PT Serif" w:hAnsi="PT Serif"/>
          <w:color w:val="666666"/>
        </w:rPr>
        <w:t>Fijalkow</w:t>
      </w:r>
      <w:proofErr w:type="spellEnd"/>
      <w:r>
        <w:rPr>
          <w:rFonts w:ascii="PT Serif" w:hAnsi="PT Serif"/>
          <w:color w:val="666666"/>
        </w:rPr>
        <w:t>, professeur à l’université Toulouse / Jean-Jaurès, évoquera le thème des « enfants cachés », </w:t>
      </w:r>
      <w:r>
        <w:rPr>
          <w:rStyle w:val="lev"/>
          <w:rFonts w:ascii="PT Serif" w:hAnsi="PT Serif"/>
          <w:color w:val="666666"/>
        </w:rPr>
        <w:t>le 7 juillet</w:t>
      </w:r>
      <w:r>
        <w:rPr>
          <w:rFonts w:ascii="PT Serif" w:hAnsi="PT Serif"/>
          <w:color w:val="666666"/>
        </w:rPr>
        <w:t xml:space="preserve">, toute la journée. Les intervenants, Kathy Hazan, Renée </w:t>
      </w:r>
      <w:proofErr w:type="spellStart"/>
      <w:r>
        <w:rPr>
          <w:rFonts w:ascii="PT Serif" w:hAnsi="PT Serif"/>
          <w:color w:val="666666"/>
        </w:rPr>
        <w:t>Poznansky</w:t>
      </w:r>
      <w:proofErr w:type="spellEnd"/>
      <w:r>
        <w:rPr>
          <w:rFonts w:ascii="PT Serif" w:hAnsi="PT Serif"/>
          <w:color w:val="666666"/>
        </w:rPr>
        <w:t xml:space="preserve">, </w:t>
      </w:r>
      <w:proofErr w:type="spellStart"/>
      <w:r>
        <w:rPr>
          <w:rFonts w:ascii="PT Serif" w:hAnsi="PT Serif"/>
          <w:color w:val="666666"/>
        </w:rPr>
        <w:t>Ygal</w:t>
      </w:r>
      <w:proofErr w:type="spellEnd"/>
      <w:r>
        <w:rPr>
          <w:rFonts w:ascii="PT Serif" w:hAnsi="PT Serif"/>
          <w:color w:val="666666"/>
        </w:rPr>
        <w:t xml:space="preserve"> </w:t>
      </w:r>
      <w:proofErr w:type="spellStart"/>
      <w:r>
        <w:rPr>
          <w:rFonts w:ascii="PT Serif" w:hAnsi="PT Serif"/>
          <w:color w:val="666666"/>
        </w:rPr>
        <w:t>Fijalkow</w:t>
      </w:r>
      <w:proofErr w:type="spellEnd"/>
      <w:r>
        <w:rPr>
          <w:rFonts w:ascii="PT Serif" w:hAnsi="PT Serif"/>
          <w:color w:val="666666"/>
        </w:rPr>
        <w:t xml:space="preserve"> et Christophe </w:t>
      </w:r>
      <w:proofErr w:type="spellStart"/>
      <w:r>
        <w:rPr>
          <w:rFonts w:ascii="PT Serif" w:hAnsi="PT Serif"/>
          <w:color w:val="666666"/>
        </w:rPr>
        <w:t>Jalaudin</w:t>
      </w:r>
      <w:proofErr w:type="spellEnd"/>
      <w:r>
        <w:rPr>
          <w:rFonts w:ascii="PT Serif" w:hAnsi="PT Serif"/>
          <w:color w:val="666666"/>
        </w:rPr>
        <w:t xml:space="preserve">, historiens et sociologues, expliciteront le contexte historique de l’accueil et du sauvetage de ces enfants, en présence de personnes ayant vécu ces drames. Geneviève Jacques, présidente de la </w:t>
      </w:r>
      <w:proofErr w:type="spellStart"/>
      <w:r>
        <w:rPr>
          <w:rFonts w:ascii="PT Serif" w:hAnsi="PT Serif"/>
          <w:color w:val="666666"/>
        </w:rPr>
        <w:t>Cimade</w:t>
      </w:r>
      <w:proofErr w:type="spellEnd"/>
      <w:r>
        <w:rPr>
          <w:rFonts w:ascii="PT Serif" w:hAnsi="PT Serif"/>
          <w:color w:val="666666"/>
        </w:rPr>
        <w:t>, clôturera la journée en évoquant le drame des enfants mineurs, exilés aujourd’hui en France.</w:t>
      </w:r>
    </w:p>
    <w:p w:rsidR="00C51ABA" w:rsidRPr="00D13D6B" w:rsidRDefault="00C51ABA" w:rsidP="00C51ABA">
      <w:pPr>
        <w:pStyle w:val="NormalWeb"/>
        <w:shd w:val="clear" w:color="auto" w:fill="FFFFFF"/>
        <w:spacing w:before="0" w:beforeAutospacing="0" w:after="150" w:afterAutospacing="0" w:line="408" w:lineRule="atLeast"/>
        <w:jc w:val="both"/>
        <w:rPr>
          <w:rFonts w:ascii="PT Serif" w:hAnsi="PT Serif"/>
          <w:color w:val="666666"/>
        </w:rPr>
      </w:pPr>
      <w:r>
        <w:rPr>
          <w:rFonts w:ascii="PT Serif" w:hAnsi="PT Serif"/>
          <w:color w:val="666666"/>
        </w:rPr>
        <w:t>Enfin, une exposition, débutant </w:t>
      </w:r>
      <w:r>
        <w:rPr>
          <w:rStyle w:val="lev"/>
          <w:rFonts w:ascii="PT Serif" w:hAnsi="PT Serif"/>
          <w:color w:val="666666"/>
        </w:rPr>
        <w:t>le 29 septembre</w:t>
      </w:r>
      <w:r>
        <w:rPr>
          <w:rFonts w:ascii="PT Serif" w:hAnsi="PT Serif"/>
          <w:color w:val="666666"/>
        </w:rPr>
        <w:t xml:space="preserve">, donnera à voir Nicolaï </w:t>
      </w:r>
      <w:proofErr w:type="spellStart"/>
      <w:r>
        <w:rPr>
          <w:rFonts w:ascii="PT Serif" w:hAnsi="PT Serif"/>
          <w:color w:val="666666"/>
        </w:rPr>
        <w:t>Greschny</w:t>
      </w:r>
      <w:proofErr w:type="spellEnd"/>
      <w:r>
        <w:rPr>
          <w:rFonts w:ascii="PT Serif" w:hAnsi="PT Serif"/>
          <w:color w:val="666666"/>
        </w:rPr>
        <w:t xml:space="preserve"> et ses peintures néo-byzantines, Francisco </w:t>
      </w:r>
      <w:proofErr w:type="spellStart"/>
      <w:r>
        <w:rPr>
          <w:rFonts w:ascii="PT Serif" w:hAnsi="PT Serif"/>
          <w:color w:val="666666"/>
        </w:rPr>
        <w:t>Bajen</w:t>
      </w:r>
      <w:proofErr w:type="spellEnd"/>
      <w:r>
        <w:rPr>
          <w:rFonts w:ascii="PT Serif" w:hAnsi="PT Serif"/>
          <w:color w:val="666666"/>
        </w:rPr>
        <w:t xml:space="preserve"> et ses personnages aux yeux fermés tournés vers l’intérieur, Habib </w:t>
      </w:r>
      <w:proofErr w:type="spellStart"/>
      <w:r>
        <w:rPr>
          <w:rFonts w:ascii="PT Serif" w:hAnsi="PT Serif"/>
          <w:color w:val="666666"/>
        </w:rPr>
        <w:t>Hasnaoui</w:t>
      </w:r>
      <w:proofErr w:type="spellEnd"/>
      <w:r>
        <w:rPr>
          <w:rFonts w:ascii="PT Serif" w:hAnsi="PT Serif"/>
          <w:color w:val="666666"/>
        </w:rPr>
        <w:t xml:space="preserve">, peintre algérien, marqué par son passé au </w:t>
      </w:r>
      <w:r>
        <w:rPr>
          <w:rFonts w:ascii="PT Serif" w:hAnsi="PT Serif"/>
          <w:color w:val="666666"/>
        </w:rPr>
        <w:lastRenderedPageBreak/>
        <w:t xml:space="preserve">sein d’une Algérie déchirée, mais aussi </w:t>
      </w:r>
      <w:proofErr w:type="spellStart"/>
      <w:r>
        <w:rPr>
          <w:rFonts w:ascii="PT Serif" w:hAnsi="PT Serif"/>
          <w:color w:val="666666"/>
        </w:rPr>
        <w:t>Genjo</w:t>
      </w:r>
      <w:proofErr w:type="spellEnd"/>
      <w:r>
        <w:rPr>
          <w:rFonts w:ascii="PT Serif" w:hAnsi="PT Serif"/>
          <w:color w:val="666666"/>
        </w:rPr>
        <w:t xml:space="preserve"> </w:t>
      </w:r>
      <w:proofErr w:type="spellStart"/>
      <w:r>
        <w:rPr>
          <w:rFonts w:ascii="PT Serif" w:hAnsi="PT Serif"/>
          <w:color w:val="666666"/>
        </w:rPr>
        <w:t>Selwa</w:t>
      </w:r>
      <w:proofErr w:type="spellEnd"/>
      <w:r>
        <w:rPr>
          <w:rFonts w:ascii="PT Serif" w:hAnsi="PT Serif"/>
          <w:color w:val="666666"/>
        </w:rPr>
        <w:t>, jeune peintre irakien, réfugié politique en France, dont la souffrance est révélée dans ses toiles. Pour connaître les horaires et faire des réservations : </w:t>
      </w:r>
      <w:hyperlink r:id="rId7" w:tgtFrame="_blank" w:history="1">
        <w:r>
          <w:rPr>
            <w:rStyle w:val="Lienhypertexte"/>
            <w:rFonts w:ascii="PT Serif" w:hAnsi="PT Serif"/>
            <w:color w:val="333333"/>
          </w:rPr>
          <w:t>Rendez-vous sur le site Internet du musée. </w:t>
        </w:r>
      </w:hyperlink>
    </w:p>
    <w:p w:rsidR="001F271C" w:rsidRDefault="001F271C" w:rsidP="00D13D6B">
      <w:pPr>
        <w:jc w:val="both"/>
      </w:pPr>
    </w:p>
    <w:sectPr w:rsidR="001F271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PT Serif">
    <w:panose1 w:val="020A0603040505020204"/>
    <w:charset w:val="00"/>
    <w:family w:val="roman"/>
    <w:pitch w:val="variable"/>
    <w:sig w:usb0="A00002EF" w:usb1="5000204B" w:usb2="00000000" w:usb3="00000000" w:csb0="00000097"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3D6B"/>
    <w:rsid w:val="001F271C"/>
    <w:rsid w:val="00C51ABA"/>
    <w:rsid w:val="00D13D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9"/>
    <w:qFormat/>
    <w:rsid w:val="00D13D6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13D6B"/>
    <w:rPr>
      <w:rFonts w:ascii="Times New Roman" w:eastAsia="Times New Roman" w:hAnsi="Times New Roman" w:cs="Times New Roman"/>
      <w:b/>
      <w:bCs/>
      <w:kern w:val="36"/>
      <w:sz w:val="48"/>
      <w:szCs w:val="48"/>
      <w:lang w:eastAsia="fr-FR"/>
    </w:rPr>
  </w:style>
  <w:style w:type="paragraph" w:customStyle="1" w:styleId="partenaire-media-article">
    <w:name w:val="partenaire-media-article"/>
    <w:basedOn w:val="Normal"/>
    <w:rsid w:val="00D13D6B"/>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D13D6B"/>
    <w:rPr>
      <w:b/>
      <w:bCs/>
    </w:rPr>
  </w:style>
  <w:style w:type="paragraph" w:styleId="NormalWeb">
    <w:name w:val="Normal (Web)"/>
    <w:basedOn w:val="Normal"/>
    <w:uiPriority w:val="99"/>
    <w:unhideWhenUsed/>
    <w:rsid w:val="00D13D6B"/>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C51AB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9"/>
    <w:qFormat/>
    <w:rsid w:val="00D13D6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13D6B"/>
    <w:rPr>
      <w:rFonts w:ascii="Times New Roman" w:eastAsia="Times New Roman" w:hAnsi="Times New Roman" w:cs="Times New Roman"/>
      <w:b/>
      <w:bCs/>
      <w:kern w:val="36"/>
      <w:sz w:val="48"/>
      <w:szCs w:val="48"/>
      <w:lang w:eastAsia="fr-FR"/>
    </w:rPr>
  </w:style>
  <w:style w:type="paragraph" w:customStyle="1" w:styleId="partenaire-media-article">
    <w:name w:val="partenaire-media-article"/>
    <w:basedOn w:val="Normal"/>
    <w:rsid w:val="00D13D6B"/>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D13D6B"/>
    <w:rPr>
      <w:b/>
      <w:bCs/>
    </w:rPr>
  </w:style>
  <w:style w:type="paragraph" w:styleId="NormalWeb">
    <w:name w:val="Normal (Web)"/>
    <w:basedOn w:val="Normal"/>
    <w:uiPriority w:val="99"/>
    <w:unhideWhenUsed/>
    <w:rsid w:val="00D13D6B"/>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C51AB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4120668">
      <w:bodyDiv w:val="1"/>
      <w:marLeft w:val="0"/>
      <w:marRight w:val="0"/>
      <w:marTop w:val="0"/>
      <w:marBottom w:val="0"/>
      <w:divBdr>
        <w:top w:val="none" w:sz="0" w:space="0" w:color="auto"/>
        <w:left w:val="none" w:sz="0" w:space="0" w:color="auto"/>
        <w:bottom w:val="none" w:sz="0" w:space="0" w:color="auto"/>
        <w:right w:val="none" w:sz="0" w:space="0" w:color="auto"/>
      </w:divBdr>
      <w:divsChild>
        <w:div w:id="657614790">
          <w:marLeft w:val="0"/>
          <w:marRight w:val="0"/>
          <w:marTop w:val="0"/>
          <w:marBottom w:val="0"/>
          <w:divBdr>
            <w:top w:val="none" w:sz="0" w:space="0" w:color="auto"/>
            <w:left w:val="none" w:sz="0" w:space="0" w:color="auto"/>
            <w:bottom w:val="none" w:sz="0" w:space="0" w:color="auto"/>
            <w:right w:val="none" w:sz="0" w:space="0" w:color="auto"/>
          </w:divBdr>
          <w:divsChild>
            <w:div w:id="732235404">
              <w:marLeft w:val="0"/>
              <w:marRight w:val="0"/>
              <w:marTop w:val="0"/>
              <w:marBottom w:val="0"/>
              <w:divBdr>
                <w:top w:val="none" w:sz="0" w:space="0" w:color="auto"/>
                <w:left w:val="none" w:sz="0" w:space="0" w:color="auto"/>
                <w:bottom w:val="none" w:sz="0" w:space="0" w:color="auto"/>
                <w:right w:val="none" w:sz="0" w:space="0" w:color="auto"/>
              </w:divBdr>
              <w:divsChild>
                <w:div w:id="1811509460">
                  <w:marLeft w:val="-225"/>
                  <w:marRight w:val="-225"/>
                  <w:marTop w:val="0"/>
                  <w:marBottom w:val="0"/>
                  <w:divBdr>
                    <w:top w:val="none" w:sz="0" w:space="0" w:color="auto"/>
                    <w:left w:val="none" w:sz="0" w:space="0" w:color="auto"/>
                    <w:bottom w:val="none" w:sz="0" w:space="0" w:color="auto"/>
                    <w:right w:val="none" w:sz="0" w:space="0" w:color="auto"/>
                  </w:divBdr>
                  <w:divsChild>
                    <w:div w:id="1704331367">
                      <w:marLeft w:val="0"/>
                      <w:marRight w:val="0"/>
                      <w:marTop w:val="0"/>
                      <w:marBottom w:val="0"/>
                      <w:divBdr>
                        <w:top w:val="none" w:sz="0" w:space="0" w:color="auto"/>
                        <w:left w:val="none" w:sz="0" w:space="0" w:color="auto"/>
                        <w:bottom w:val="none" w:sz="0" w:space="0" w:color="auto"/>
                        <w:right w:val="none" w:sz="0" w:space="0" w:color="auto"/>
                      </w:divBdr>
                      <w:divsChild>
                        <w:div w:id="1150754497">
                          <w:marLeft w:val="600"/>
                          <w:marRight w:val="600"/>
                          <w:marTop w:val="0"/>
                          <w:marBottom w:val="0"/>
                          <w:divBdr>
                            <w:top w:val="none" w:sz="0" w:space="0" w:color="auto"/>
                            <w:left w:val="none" w:sz="0" w:space="0" w:color="auto"/>
                            <w:bottom w:val="none" w:sz="0" w:space="0" w:color="auto"/>
                            <w:right w:val="none" w:sz="0" w:space="0" w:color="auto"/>
                          </w:divBdr>
                          <w:divsChild>
                            <w:div w:id="2720604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338461858">
          <w:marLeft w:val="0"/>
          <w:marRight w:val="0"/>
          <w:marTop w:val="0"/>
          <w:marBottom w:val="450"/>
          <w:divBdr>
            <w:top w:val="none" w:sz="0" w:space="0" w:color="auto"/>
            <w:left w:val="single" w:sz="6" w:space="30" w:color="E7EAED"/>
            <w:bottom w:val="none" w:sz="0" w:space="0" w:color="auto"/>
            <w:right w:val="none" w:sz="0" w:space="0" w:color="auto"/>
          </w:divBdr>
          <w:divsChild>
            <w:div w:id="2144493076">
              <w:marLeft w:val="-225"/>
              <w:marRight w:val="-225"/>
              <w:marTop w:val="0"/>
              <w:marBottom w:val="0"/>
              <w:divBdr>
                <w:top w:val="none" w:sz="0" w:space="0" w:color="auto"/>
                <w:left w:val="none" w:sz="0" w:space="0" w:color="auto"/>
                <w:bottom w:val="none" w:sz="0" w:space="0" w:color="auto"/>
                <w:right w:val="none" w:sz="0" w:space="0" w:color="auto"/>
              </w:divBdr>
              <w:divsChild>
                <w:div w:id="793182658">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sChild>
        </w:div>
      </w:divsChild>
    </w:div>
    <w:div w:id="1093210118">
      <w:bodyDiv w:val="1"/>
      <w:marLeft w:val="0"/>
      <w:marRight w:val="0"/>
      <w:marTop w:val="0"/>
      <w:marBottom w:val="0"/>
      <w:divBdr>
        <w:top w:val="none" w:sz="0" w:space="0" w:color="auto"/>
        <w:left w:val="none" w:sz="0" w:space="0" w:color="auto"/>
        <w:bottom w:val="none" w:sz="0" w:space="0" w:color="auto"/>
        <w:right w:val="none" w:sz="0" w:space="0" w:color="auto"/>
      </w:divBdr>
      <w:divsChild>
        <w:div w:id="1603343947">
          <w:marLeft w:val="0"/>
          <w:marRight w:val="0"/>
          <w:marTop w:val="0"/>
          <w:marBottom w:val="0"/>
          <w:divBdr>
            <w:top w:val="none" w:sz="0" w:space="0" w:color="auto"/>
            <w:left w:val="none" w:sz="0" w:space="0" w:color="auto"/>
            <w:bottom w:val="none" w:sz="0" w:space="0" w:color="auto"/>
            <w:right w:val="none" w:sz="0" w:space="0" w:color="auto"/>
          </w:divBdr>
          <w:divsChild>
            <w:div w:id="1404329332">
              <w:marLeft w:val="0"/>
              <w:marRight w:val="0"/>
              <w:marTop w:val="0"/>
              <w:marBottom w:val="0"/>
              <w:divBdr>
                <w:top w:val="none" w:sz="0" w:space="0" w:color="auto"/>
                <w:left w:val="none" w:sz="0" w:space="0" w:color="auto"/>
                <w:bottom w:val="none" w:sz="0" w:space="0" w:color="auto"/>
                <w:right w:val="none" w:sz="0" w:space="0" w:color="auto"/>
              </w:divBdr>
              <w:divsChild>
                <w:div w:id="1154488948">
                  <w:marLeft w:val="-225"/>
                  <w:marRight w:val="-225"/>
                  <w:marTop w:val="0"/>
                  <w:marBottom w:val="0"/>
                  <w:divBdr>
                    <w:top w:val="none" w:sz="0" w:space="0" w:color="auto"/>
                    <w:left w:val="none" w:sz="0" w:space="0" w:color="auto"/>
                    <w:bottom w:val="none" w:sz="0" w:space="0" w:color="auto"/>
                    <w:right w:val="none" w:sz="0" w:space="0" w:color="auto"/>
                  </w:divBdr>
                  <w:divsChild>
                    <w:div w:id="289478553">
                      <w:marLeft w:val="0"/>
                      <w:marRight w:val="0"/>
                      <w:marTop w:val="0"/>
                      <w:marBottom w:val="0"/>
                      <w:divBdr>
                        <w:top w:val="none" w:sz="0" w:space="0" w:color="auto"/>
                        <w:left w:val="none" w:sz="0" w:space="0" w:color="auto"/>
                        <w:bottom w:val="none" w:sz="0" w:space="0" w:color="auto"/>
                        <w:right w:val="none" w:sz="0" w:space="0" w:color="auto"/>
                      </w:divBdr>
                      <w:divsChild>
                        <w:div w:id="1526795836">
                          <w:marLeft w:val="600"/>
                          <w:marRight w:val="600"/>
                          <w:marTop w:val="0"/>
                          <w:marBottom w:val="0"/>
                          <w:divBdr>
                            <w:top w:val="none" w:sz="0" w:space="0" w:color="auto"/>
                            <w:left w:val="none" w:sz="0" w:space="0" w:color="auto"/>
                            <w:bottom w:val="none" w:sz="0" w:space="0" w:color="auto"/>
                            <w:right w:val="none" w:sz="0" w:space="0" w:color="auto"/>
                          </w:divBdr>
                          <w:divsChild>
                            <w:div w:id="211138868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2125226880">
          <w:marLeft w:val="0"/>
          <w:marRight w:val="0"/>
          <w:marTop w:val="0"/>
          <w:marBottom w:val="450"/>
          <w:divBdr>
            <w:top w:val="none" w:sz="0" w:space="0" w:color="auto"/>
            <w:left w:val="single" w:sz="6" w:space="30" w:color="E7EAED"/>
            <w:bottom w:val="none" w:sz="0" w:space="0" w:color="auto"/>
            <w:right w:val="none" w:sz="0" w:space="0" w:color="auto"/>
          </w:divBdr>
          <w:divsChild>
            <w:div w:id="982806729">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prl.fr/index.php/fr-fr/"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regardsprotestants.com/partenaires/ensemble-sud-ouest/" TargetMode="External"/><Relationship Id="rId5" Type="http://schemas.openxmlformats.org/officeDocument/2006/relationships/hyperlink" Target="https://regardsprotestants.com/partenaires/paroles-protestantes-pari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1045</Words>
  <Characters>5751</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2</cp:revision>
  <dcterms:created xsi:type="dcterms:W3CDTF">2018-08-09T09:50:00Z</dcterms:created>
  <dcterms:modified xsi:type="dcterms:W3CDTF">2018-08-09T09:54:00Z</dcterms:modified>
</cp:coreProperties>
</file>