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547" w:rsidRDefault="005B6474">
      <w:pPr>
        <w:spacing w:after="0" w:line="240" w:lineRule="auto"/>
        <w:rPr>
          <w:rFonts w:ascii="Times New Roman" w:eastAsia="Times New Roman" w:hAnsi="Times New Roman"/>
          <w:color w:val="FF0000"/>
          <w:sz w:val="52"/>
          <w:szCs w:val="52"/>
          <w:lang w:eastAsia="fr-FR"/>
        </w:rPr>
      </w:pPr>
      <w:bookmarkStart w:id="0" w:name="_GoBack"/>
      <w:bookmarkEnd w:id="0"/>
      <w:r>
        <w:rPr>
          <w:rFonts w:ascii="Times New Roman" w:eastAsia="Times New Roman" w:hAnsi="Times New Roman"/>
          <w:color w:val="FF0000"/>
          <w:sz w:val="52"/>
          <w:szCs w:val="52"/>
          <w:lang w:eastAsia="fr-FR"/>
        </w:rPr>
        <w:t>La Dépêche du Midi</w:t>
      </w:r>
    </w:p>
    <w:p w:rsidR="00095547" w:rsidRDefault="00095547">
      <w:pPr>
        <w:spacing w:after="0" w:line="240" w:lineRule="auto"/>
        <w:rPr>
          <w:rFonts w:ascii="Times New Roman" w:eastAsia="Times New Roman" w:hAnsi="Times New Roman"/>
          <w:sz w:val="24"/>
          <w:szCs w:val="24"/>
          <w:lang w:eastAsia="fr-FR"/>
        </w:rPr>
      </w:pPr>
    </w:p>
    <w:p w:rsidR="00095547" w:rsidRDefault="005B6474">
      <w:pPr>
        <w:spacing w:after="0"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Publié le 30/07/2018</w:t>
      </w:r>
    </w:p>
    <w:p w:rsidR="00095547" w:rsidRDefault="005B6474">
      <w:pPr>
        <w:spacing w:after="150" w:line="240" w:lineRule="auto"/>
        <w:rPr>
          <w:rFonts w:ascii="oswald_regular" w:eastAsia="Times New Roman" w:hAnsi="oswald_regular"/>
          <w:color w:val="323232"/>
          <w:kern w:val="3"/>
          <w:sz w:val="48"/>
          <w:szCs w:val="48"/>
          <w:lang w:eastAsia="fr-FR"/>
        </w:rPr>
      </w:pPr>
      <w:r>
        <w:rPr>
          <w:rFonts w:ascii="oswald_regular" w:eastAsia="Times New Roman" w:hAnsi="oswald_regular"/>
          <w:color w:val="323232"/>
          <w:kern w:val="3"/>
          <w:sz w:val="48"/>
          <w:szCs w:val="48"/>
          <w:lang w:eastAsia="fr-FR"/>
        </w:rPr>
        <w:t>Vif succès pour le colloque</w:t>
      </w:r>
    </w:p>
    <w:p w:rsidR="00095547" w:rsidRDefault="005B6474">
      <w:pPr>
        <w:shd w:val="clear" w:color="auto" w:fill="FFFFFF"/>
        <w:spacing w:after="0" w:line="240" w:lineRule="auto"/>
      </w:pPr>
      <w:r>
        <w:rPr>
          <w:rFonts w:ascii="Arial" w:eastAsia="Times New Roman" w:hAnsi="Arial" w:cs="Arial"/>
          <w:noProof/>
          <w:color w:val="333333"/>
          <w:sz w:val="29"/>
          <w:szCs w:val="29"/>
          <w:lang w:eastAsia="fr-FR"/>
        </w:rPr>
        <w:drawing>
          <wp:inline distT="0" distB="0" distL="0" distR="0">
            <wp:extent cx="6196331" cy="3329943"/>
            <wp:effectExtent l="0" t="0" r="0" b="3807"/>
            <wp:docPr id="1" name="Image 2" descr="Une assistance nombreuse et intéressé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6196331" cy="3329943"/>
                    </a:xfrm>
                    <a:prstGeom prst="rect">
                      <a:avLst/>
                    </a:prstGeom>
                    <a:noFill/>
                    <a:ln>
                      <a:noFill/>
                      <a:prstDash/>
                    </a:ln>
                  </pic:spPr>
                </pic:pic>
              </a:graphicData>
            </a:graphic>
          </wp:inline>
        </w:drawing>
      </w:r>
    </w:p>
    <w:p w:rsidR="00095547" w:rsidRDefault="005B6474">
      <w:pPr>
        <w:shd w:val="clear" w:color="auto" w:fill="FFFFFF"/>
        <w:spacing w:after="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Une assistance nombreuse et intéressée.</w:t>
      </w:r>
    </w:p>
    <w:p w:rsidR="00095547" w:rsidRDefault="00095547">
      <w:pPr>
        <w:shd w:val="clear" w:color="auto" w:fill="FFFFFF"/>
        <w:spacing w:after="0" w:line="240" w:lineRule="auto"/>
        <w:rPr>
          <w:rFonts w:ascii="Arial" w:eastAsia="Times New Roman" w:hAnsi="Arial" w:cs="Arial"/>
          <w:color w:val="333333"/>
          <w:sz w:val="29"/>
          <w:szCs w:val="29"/>
          <w:lang w:eastAsia="fr-FR"/>
        </w:rPr>
      </w:pPr>
    </w:p>
    <w:p w:rsidR="00095547" w:rsidRDefault="005B6474">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Plus d'une centaine de personnes se sont retrouvées le 7 juillet pour un</w:t>
      </w:r>
      <w:r>
        <w:rPr>
          <w:rFonts w:ascii="Arial" w:eastAsia="Times New Roman" w:hAnsi="Arial" w:cs="Arial"/>
          <w:color w:val="333333"/>
          <w:sz w:val="29"/>
          <w:szCs w:val="29"/>
          <w:lang w:eastAsia="fr-FR"/>
        </w:rPr>
        <w:t xml:space="preserve"> colloque organisé par le musée de Ferrières, colloque à l'approche originale et au contenu dense et instructif. L'accueil des réfugiés juifs en France, et plus particulièrement dans le Tarn, a été placé d'abord sous le regard de deux historiennes, Rénée P</w:t>
      </w:r>
      <w:r>
        <w:rPr>
          <w:rFonts w:ascii="Arial" w:eastAsia="Times New Roman" w:hAnsi="Arial" w:cs="Arial"/>
          <w:color w:val="333333"/>
          <w:sz w:val="29"/>
          <w:szCs w:val="29"/>
          <w:lang w:eastAsia="fr-FR"/>
        </w:rPr>
        <w:t>oznanski et Katy Hazan ; ensuite, ce sont deux sociologues, Ygal Fijalkow et Christophe Jalaudin, qui ont apporté un éclairage sur les réactions d'étudiants tarnais comparés à des lycéens de toute la France quant à leur voyage à Auschwitz.</w:t>
      </w:r>
    </w:p>
    <w:p w:rsidR="00095547" w:rsidRDefault="005B6474">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Après le repas d</w:t>
      </w:r>
      <w:r>
        <w:rPr>
          <w:rFonts w:ascii="Arial" w:eastAsia="Times New Roman" w:hAnsi="Arial" w:cs="Arial"/>
          <w:color w:val="333333"/>
          <w:sz w:val="29"/>
          <w:szCs w:val="29"/>
          <w:lang w:eastAsia="fr-FR"/>
        </w:rPr>
        <w:t>e midi, pris sous forme de buffet sous l'ancien préau de l'école, c'était au tour des témoignages de s'exprimer, avec Yvette Goldberger et Lucette Célariès, qui ont parlé de ce qu'ont vécu leurs familles, l'une comme «accueillie», l'autre comme «accueillan</w:t>
      </w:r>
      <w:r>
        <w:rPr>
          <w:rFonts w:ascii="Arial" w:eastAsia="Times New Roman" w:hAnsi="Arial" w:cs="Arial"/>
          <w:color w:val="333333"/>
          <w:sz w:val="29"/>
          <w:szCs w:val="29"/>
          <w:lang w:eastAsia="fr-FR"/>
        </w:rPr>
        <w:t>te».</w:t>
      </w:r>
    </w:p>
    <w:p w:rsidR="00095547" w:rsidRDefault="005B6474">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 xml:space="preserve">Enfin, l'actualité n'était pas en reste avec l'intervention, attendue et remarquée, de Geneviève Jacques, présidente de la Cimade jusqu'à il y a peu. Cette association exerce une solidarité active à l'égard des </w:t>
      </w:r>
      <w:r>
        <w:rPr>
          <w:rFonts w:ascii="Arial" w:eastAsia="Times New Roman" w:hAnsi="Arial" w:cs="Arial"/>
          <w:color w:val="333333"/>
          <w:sz w:val="29"/>
          <w:szCs w:val="29"/>
          <w:lang w:eastAsia="fr-FR"/>
        </w:rPr>
        <w:lastRenderedPageBreak/>
        <w:t>migrants, réfugiés et déplacés, des dema</w:t>
      </w:r>
      <w:r>
        <w:rPr>
          <w:rFonts w:ascii="Arial" w:eastAsia="Times New Roman" w:hAnsi="Arial" w:cs="Arial"/>
          <w:color w:val="333333"/>
          <w:sz w:val="29"/>
          <w:szCs w:val="29"/>
          <w:lang w:eastAsia="fr-FR"/>
        </w:rPr>
        <w:t>ndeurs d'asile et étrangers en situation irrégulière.</w:t>
      </w:r>
    </w:p>
    <w:p w:rsidR="00095547" w:rsidRDefault="005B6474">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Ce colloque n'était qu'un des nombreux éléments du programme de cette saison 2018 proposée par le musée du Protestantisme de Ferrières et consacrée au thème «Exils et refuge», qui permet d'embrasser d'u</w:t>
      </w:r>
      <w:r>
        <w:rPr>
          <w:rFonts w:ascii="Arial" w:eastAsia="Times New Roman" w:hAnsi="Arial" w:cs="Arial"/>
          <w:color w:val="333333"/>
          <w:sz w:val="29"/>
          <w:szCs w:val="29"/>
          <w:lang w:eastAsia="fr-FR"/>
        </w:rPr>
        <w:t>n même regard ce qu'ont vécu les protestants du XVIe siècle, les Juifs (et bien d'autres) au XXe siècle et les migrants de toutes sortes du XXIe siècle qui ne demandent qu'à être accueillis sous des cieux plus hospitaliers…</w:t>
      </w:r>
    </w:p>
    <w:p w:rsidR="00095547" w:rsidRDefault="005B6474">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 xml:space="preserve">À noter qu'une exposition, </w:t>
      </w:r>
      <w:r>
        <w:rPr>
          <w:rFonts w:ascii="Arial" w:eastAsia="Times New Roman" w:hAnsi="Arial" w:cs="Arial"/>
          <w:color w:val="333333"/>
          <w:sz w:val="29"/>
          <w:szCs w:val="29"/>
          <w:lang w:eastAsia="fr-FR"/>
        </w:rPr>
        <w:t>«Enfants espagnols et Juifs réfugiés dans le Tarn pendant la Deuxième Guerre mondiale», est présentée actuellement au musée du Protestantisme, de la Réforme à la laïcité, jusqu'au 16 septembre.</w:t>
      </w:r>
    </w:p>
    <w:p w:rsidR="00095547" w:rsidRDefault="005B6474">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 xml:space="preserve">Pour tous renseignements, téléphoner au 05 63 74 05 49 ou sur </w:t>
      </w:r>
      <w:r>
        <w:rPr>
          <w:rFonts w:ascii="Arial" w:eastAsia="Times New Roman" w:hAnsi="Arial" w:cs="Arial"/>
          <w:color w:val="333333"/>
          <w:sz w:val="29"/>
          <w:szCs w:val="29"/>
          <w:lang w:eastAsia="fr-FR"/>
        </w:rPr>
        <w:t>www.mprl.fr.</w:t>
      </w:r>
    </w:p>
    <w:p w:rsidR="00095547" w:rsidRDefault="005B6474">
      <w:pPr>
        <w:shd w:val="clear" w:color="auto" w:fill="FFFFFF"/>
        <w:spacing w:after="0" w:line="240" w:lineRule="auto"/>
        <w:jc w:val="right"/>
        <w:rPr>
          <w:rFonts w:ascii="Arial" w:eastAsia="Times New Roman" w:hAnsi="Arial" w:cs="Arial"/>
          <w:i/>
          <w:iCs/>
          <w:color w:val="333333"/>
          <w:sz w:val="29"/>
          <w:szCs w:val="29"/>
          <w:lang w:eastAsia="fr-FR"/>
        </w:rPr>
      </w:pPr>
      <w:r>
        <w:rPr>
          <w:rFonts w:ascii="Arial" w:eastAsia="Times New Roman" w:hAnsi="Arial" w:cs="Arial"/>
          <w:i/>
          <w:iCs/>
          <w:color w:val="333333"/>
          <w:sz w:val="29"/>
          <w:szCs w:val="29"/>
          <w:lang w:eastAsia="fr-FR"/>
        </w:rPr>
        <w:t>La Dépêche du Midi</w:t>
      </w:r>
    </w:p>
    <w:p w:rsidR="00095547" w:rsidRDefault="00095547"/>
    <w:sectPr w:rsidR="00095547">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474" w:rsidRDefault="005B6474">
      <w:pPr>
        <w:spacing w:after="0" w:line="240" w:lineRule="auto"/>
      </w:pPr>
      <w:r>
        <w:separator/>
      </w:r>
    </w:p>
  </w:endnote>
  <w:endnote w:type="continuationSeparator" w:id="0">
    <w:p w:rsidR="005B6474" w:rsidRDefault="005B64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swald_regular">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474" w:rsidRDefault="005B6474">
      <w:pPr>
        <w:spacing w:after="0" w:line="240" w:lineRule="auto"/>
      </w:pPr>
      <w:r>
        <w:rPr>
          <w:color w:val="000000"/>
        </w:rPr>
        <w:separator/>
      </w:r>
    </w:p>
  </w:footnote>
  <w:footnote w:type="continuationSeparator" w:id="0">
    <w:p w:rsidR="005B6474" w:rsidRDefault="005B64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095547"/>
    <w:rsid w:val="00095547"/>
    <w:rsid w:val="003C0922"/>
    <w:rsid w:val="005B64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Titre1">
    <w:name w:val="heading 1"/>
    <w:basedOn w:val="Normal"/>
    <w:pPr>
      <w:spacing w:before="100" w:after="100" w:line="240" w:lineRule="auto"/>
      <w:outlineLvl w:val="0"/>
    </w:pPr>
    <w:rPr>
      <w:rFonts w:ascii="Times New Roman" w:eastAsia="Times New Roman" w:hAnsi="Times New Roman"/>
      <w:b/>
      <w:bCs/>
      <w:kern w:val="3"/>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rPr>
      <w:rFonts w:ascii="Times New Roman" w:eastAsia="Times New Roman" w:hAnsi="Times New Roman" w:cs="Times New Roman"/>
      <w:b/>
      <w:bCs/>
      <w:kern w:val="3"/>
      <w:sz w:val="48"/>
      <w:szCs w:val="48"/>
      <w:lang w:eastAsia="fr-FR"/>
    </w:rPr>
  </w:style>
  <w:style w:type="paragraph" w:styleId="NormalWeb">
    <w:name w:val="Normal (Web)"/>
    <w:basedOn w:val="Normal"/>
    <w:pPr>
      <w:spacing w:before="100" w:after="100" w:line="240" w:lineRule="auto"/>
    </w:pPr>
    <w:rPr>
      <w:rFonts w:ascii="Times New Roman" w:eastAsia="Times New Roman" w:hAnsi="Times New Roman"/>
      <w:sz w:val="24"/>
      <w:szCs w:val="24"/>
      <w:lang w:eastAsia="fr-FR"/>
    </w:rPr>
  </w:style>
  <w:style w:type="character" w:styleId="Lienhypertexte">
    <w:name w:val="Hyperlink"/>
    <w:basedOn w:val="Policepardfaut"/>
    <w:rPr>
      <w:color w:val="0000FF"/>
      <w:u w:val="single"/>
    </w:rPr>
  </w:style>
  <w:style w:type="paragraph" w:styleId="Textedebulles">
    <w:name w:val="Balloon Text"/>
    <w:basedOn w:val="Normal"/>
    <w:pPr>
      <w:spacing w:after="0" w:line="240" w:lineRule="auto"/>
    </w:pPr>
    <w:rPr>
      <w:rFonts w:ascii="Tahoma" w:hAnsi="Tahoma" w:cs="Tahoma"/>
      <w:sz w:val="16"/>
      <w:szCs w:val="16"/>
    </w:rPr>
  </w:style>
  <w:style w:type="character" w:customStyle="1" w:styleId="TextedebullesCar">
    <w:name w:val="Texte de bulles Car"/>
    <w:basedOn w:val="Policepardfaut"/>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FR"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Titre1">
    <w:name w:val="heading 1"/>
    <w:basedOn w:val="Normal"/>
    <w:pPr>
      <w:spacing w:before="100" w:after="100" w:line="240" w:lineRule="auto"/>
      <w:outlineLvl w:val="0"/>
    </w:pPr>
    <w:rPr>
      <w:rFonts w:ascii="Times New Roman" w:eastAsia="Times New Roman" w:hAnsi="Times New Roman"/>
      <w:b/>
      <w:bCs/>
      <w:kern w:val="3"/>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rPr>
      <w:rFonts w:ascii="Times New Roman" w:eastAsia="Times New Roman" w:hAnsi="Times New Roman" w:cs="Times New Roman"/>
      <w:b/>
      <w:bCs/>
      <w:kern w:val="3"/>
      <w:sz w:val="48"/>
      <w:szCs w:val="48"/>
      <w:lang w:eastAsia="fr-FR"/>
    </w:rPr>
  </w:style>
  <w:style w:type="paragraph" w:styleId="NormalWeb">
    <w:name w:val="Normal (Web)"/>
    <w:basedOn w:val="Normal"/>
    <w:pPr>
      <w:spacing w:before="100" w:after="100" w:line="240" w:lineRule="auto"/>
    </w:pPr>
    <w:rPr>
      <w:rFonts w:ascii="Times New Roman" w:eastAsia="Times New Roman" w:hAnsi="Times New Roman"/>
      <w:sz w:val="24"/>
      <w:szCs w:val="24"/>
      <w:lang w:eastAsia="fr-FR"/>
    </w:rPr>
  </w:style>
  <w:style w:type="character" w:styleId="Lienhypertexte">
    <w:name w:val="Hyperlink"/>
    <w:basedOn w:val="Policepardfaut"/>
    <w:rPr>
      <w:color w:val="0000FF"/>
      <w:u w:val="single"/>
    </w:rPr>
  </w:style>
  <w:style w:type="paragraph" w:styleId="Textedebulles">
    <w:name w:val="Balloon Text"/>
    <w:basedOn w:val="Normal"/>
    <w:pPr>
      <w:spacing w:after="0" w:line="240" w:lineRule="auto"/>
    </w:pPr>
    <w:rPr>
      <w:rFonts w:ascii="Tahoma" w:hAnsi="Tahoma" w:cs="Tahoma"/>
      <w:sz w:val="16"/>
      <w:szCs w:val="16"/>
    </w:rPr>
  </w:style>
  <w:style w:type="character" w:customStyle="1" w:styleId="TextedebullesCar">
    <w:name w:val="Texte de bulles Car"/>
    <w:basedOn w:val="Policepardfaut"/>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1696</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2</cp:revision>
  <dcterms:created xsi:type="dcterms:W3CDTF">2018-08-06T14:27:00Z</dcterms:created>
  <dcterms:modified xsi:type="dcterms:W3CDTF">2018-08-06T14:27:00Z</dcterms:modified>
</cp:coreProperties>
</file>